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2718" w14:textId="77777777" w:rsidR="005846C7" w:rsidRPr="00C8796B" w:rsidRDefault="005846C7" w:rsidP="005846C7">
      <w:pPr>
        <w:spacing w:after="0" w:line="240" w:lineRule="auto"/>
        <w:ind w:right="180"/>
        <w:rPr>
          <w:rFonts w:ascii="Verdana" w:hAnsi="Verdana"/>
          <w:noProof/>
          <w:lang w:eastAsia="en-CA"/>
        </w:rPr>
      </w:pPr>
    </w:p>
    <w:p w14:paraId="3BF4A8F3" w14:textId="77777777" w:rsidR="005846C7" w:rsidRDefault="005846C7" w:rsidP="005846C7">
      <w:pPr>
        <w:pStyle w:val="BodyText"/>
        <w:spacing w:line="288" w:lineRule="auto"/>
        <w:ind w:right="7048"/>
        <w:rPr>
          <w:rFonts w:ascii="Verdana" w:hAnsi="Verdana"/>
        </w:rPr>
      </w:pPr>
    </w:p>
    <w:p w14:paraId="340234F7" w14:textId="77777777" w:rsidR="00AF10E2" w:rsidRDefault="00AF10E2" w:rsidP="005846C7">
      <w:pPr>
        <w:pStyle w:val="BodyText"/>
        <w:spacing w:line="288" w:lineRule="auto"/>
        <w:ind w:right="7048"/>
        <w:rPr>
          <w:rFonts w:ascii="Verdana" w:hAnsi="Verdana"/>
        </w:rPr>
      </w:pPr>
    </w:p>
    <w:p w14:paraId="53B6B488" w14:textId="77777777" w:rsidR="00AF10E2" w:rsidRDefault="00AF10E2" w:rsidP="005846C7">
      <w:pPr>
        <w:pStyle w:val="BodyText"/>
        <w:spacing w:line="288" w:lineRule="auto"/>
        <w:ind w:right="7048"/>
        <w:rPr>
          <w:rFonts w:ascii="Verdana" w:hAnsi="Verdana"/>
        </w:rPr>
      </w:pPr>
    </w:p>
    <w:p w14:paraId="2338A637" w14:textId="77777777" w:rsidR="000309F4" w:rsidRPr="000309F4" w:rsidRDefault="000309F4" w:rsidP="000309F4">
      <w:pPr>
        <w:tabs>
          <w:tab w:val="right" w:pos="9000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</w:rPr>
      </w:pPr>
    </w:p>
    <w:p w14:paraId="2A57B2B1" w14:textId="77777777" w:rsidR="000309F4" w:rsidRDefault="000309F4" w:rsidP="00AF10E2">
      <w:pPr>
        <w:spacing w:after="240"/>
        <w:rPr>
          <w:rFonts w:ascii="Verdana" w:eastAsia="Arial" w:hAnsi="Verdana"/>
          <w:sz w:val="18"/>
          <w:szCs w:val="18"/>
        </w:rPr>
      </w:pPr>
    </w:p>
    <w:p w14:paraId="016EE774" w14:textId="77777777" w:rsidR="00926612" w:rsidRDefault="00926612" w:rsidP="00AF10E2">
      <w:pPr>
        <w:spacing w:after="240"/>
        <w:rPr>
          <w:rFonts w:ascii="Verdana" w:hAnsi="Verdana"/>
          <w:lang w:val="en-CA"/>
        </w:rPr>
      </w:pPr>
    </w:p>
    <w:p w14:paraId="16B1F4A1" w14:textId="389C6814" w:rsidR="00926612" w:rsidRDefault="00926612" w:rsidP="00AF10E2">
      <w:pPr>
        <w:spacing w:after="240"/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>Effective April 1, 2019, as part of the Greenhouse Gas Pollution Pricing Act, the federal government introduce</w:t>
      </w:r>
      <w:r w:rsidR="00952891">
        <w:rPr>
          <w:rFonts w:ascii="Verdana" w:hAnsi="Verdana"/>
          <w:lang w:val="en-CA"/>
        </w:rPr>
        <w:t>d</w:t>
      </w:r>
      <w:r>
        <w:rPr>
          <w:rFonts w:ascii="Verdana" w:hAnsi="Verdana"/>
          <w:lang w:val="en-CA"/>
        </w:rPr>
        <w:t xml:space="preserve"> a fuel charge on all carbon-based fuels consumed in the Province of Ontario. </w:t>
      </w:r>
    </w:p>
    <w:p w14:paraId="440293C3" w14:textId="51429563" w:rsidR="000309F4" w:rsidRDefault="00926612" w:rsidP="000309F4">
      <w:pPr>
        <w:spacing w:after="240"/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 xml:space="preserve">Fuel charge rates are set annually. </w:t>
      </w:r>
      <w:r w:rsidR="00952891">
        <w:rPr>
          <w:rFonts w:ascii="Verdana" w:hAnsi="Verdana"/>
          <w:lang w:val="en-CA"/>
        </w:rPr>
        <w:t>This year on</w:t>
      </w:r>
      <w:r>
        <w:rPr>
          <w:rFonts w:ascii="Verdana" w:hAnsi="Verdana"/>
          <w:lang w:val="en-CA"/>
        </w:rPr>
        <w:t xml:space="preserve"> April 1, 20</w:t>
      </w:r>
      <w:r w:rsidR="00952891">
        <w:rPr>
          <w:rFonts w:ascii="Verdana" w:hAnsi="Verdana"/>
          <w:lang w:val="en-CA"/>
        </w:rPr>
        <w:t>2</w:t>
      </w:r>
      <w:r w:rsidR="00E71FA4">
        <w:rPr>
          <w:rFonts w:ascii="Verdana" w:hAnsi="Verdana"/>
          <w:lang w:val="en-CA"/>
        </w:rPr>
        <w:t>4</w:t>
      </w:r>
      <w:r>
        <w:rPr>
          <w:rFonts w:ascii="Verdana" w:hAnsi="Verdana"/>
          <w:lang w:val="en-CA"/>
        </w:rPr>
        <w:t xml:space="preserve"> the fuel charge </w:t>
      </w:r>
      <w:r w:rsidR="00312678">
        <w:rPr>
          <w:rFonts w:ascii="Verdana" w:hAnsi="Verdana"/>
          <w:lang w:val="en-CA"/>
        </w:rPr>
        <w:t xml:space="preserve">will be at a </w:t>
      </w:r>
      <w:r>
        <w:rPr>
          <w:rFonts w:ascii="Verdana" w:hAnsi="Verdana"/>
          <w:lang w:val="en-CA"/>
        </w:rPr>
        <w:t>price</w:t>
      </w:r>
      <w:r w:rsidR="00952891">
        <w:rPr>
          <w:rFonts w:ascii="Verdana" w:hAnsi="Verdana"/>
          <w:lang w:val="en-CA"/>
        </w:rPr>
        <w:t xml:space="preserve"> </w:t>
      </w:r>
      <w:r w:rsidR="00312678">
        <w:rPr>
          <w:rFonts w:ascii="Verdana" w:hAnsi="Verdana"/>
          <w:lang w:val="en-CA"/>
        </w:rPr>
        <w:t>of</w:t>
      </w:r>
      <w:r>
        <w:rPr>
          <w:rFonts w:ascii="Verdana" w:hAnsi="Verdana"/>
          <w:lang w:val="en-CA"/>
        </w:rPr>
        <w:t xml:space="preserve"> $</w:t>
      </w:r>
      <w:r w:rsidR="00E71FA4">
        <w:rPr>
          <w:rFonts w:ascii="Verdana" w:hAnsi="Verdana"/>
          <w:lang w:val="en-CA"/>
        </w:rPr>
        <w:t>80</w:t>
      </w:r>
      <w:r>
        <w:rPr>
          <w:rFonts w:ascii="Verdana" w:hAnsi="Verdana"/>
          <w:lang w:val="en-CA"/>
        </w:rPr>
        <w:t xml:space="preserve">.00 </w:t>
      </w:r>
      <w:r w:rsidRPr="00480379">
        <w:rPr>
          <w:rFonts w:ascii="Verdana" w:hAnsi="Verdana"/>
          <w:lang w:val="en-CA"/>
        </w:rPr>
        <w:t>C</w:t>
      </w:r>
      <w:r>
        <w:rPr>
          <w:rFonts w:ascii="Verdana" w:hAnsi="Verdana"/>
          <w:lang w:val="en-CA"/>
        </w:rPr>
        <w:t>DN</w:t>
      </w:r>
      <w:r w:rsidRPr="00480379">
        <w:rPr>
          <w:rFonts w:ascii="Verdana" w:hAnsi="Verdana"/>
          <w:lang w:val="en-CA"/>
        </w:rPr>
        <w:t xml:space="preserve"> per tonne CO</w:t>
      </w:r>
      <w:r w:rsidRPr="00480379">
        <w:rPr>
          <w:rFonts w:ascii="Verdana" w:hAnsi="Verdana"/>
          <w:vertAlign w:val="subscript"/>
          <w:lang w:val="en-CA"/>
        </w:rPr>
        <w:t>2</w:t>
      </w:r>
      <w:r w:rsidR="00956AB2">
        <w:rPr>
          <w:rFonts w:ascii="Verdana" w:hAnsi="Verdana"/>
          <w:lang w:val="en-CA"/>
        </w:rPr>
        <w:t xml:space="preserve">e, or </w:t>
      </w:r>
      <w:r w:rsidR="007C7CFE">
        <w:rPr>
          <w:rFonts w:ascii="Verdana" w:hAnsi="Verdana"/>
          <w:lang w:val="en-CA"/>
        </w:rPr>
        <w:t>$0.1</w:t>
      </w:r>
      <w:r w:rsidR="007E3F80">
        <w:rPr>
          <w:rFonts w:ascii="Verdana" w:hAnsi="Verdana"/>
          <w:lang w:val="en-CA"/>
        </w:rPr>
        <w:t>238</w:t>
      </w:r>
      <w:r w:rsidR="00956AB2">
        <w:rPr>
          <w:rFonts w:ascii="Verdana" w:hAnsi="Verdana"/>
          <w:lang w:val="en-CA"/>
        </w:rPr>
        <w:t xml:space="preserve"> cents per litre of propane. </w:t>
      </w:r>
      <w:r>
        <w:rPr>
          <w:rFonts w:ascii="Verdana" w:hAnsi="Verdana"/>
          <w:lang w:val="en-CA"/>
        </w:rPr>
        <w:t xml:space="preserve"> </w:t>
      </w:r>
    </w:p>
    <w:p w14:paraId="31EB8BED" w14:textId="4A69C988" w:rsidR="000309F4" w:rsidRPr="00436DCD" w:rsidRDefault="00436DCD" w:rsidP="00436DCD">
      <w:pPr>
        <w:rPr>
          <w:rFonts w:ascii="Verdana" w:hAnsi="Verdana"/>
        </w:rPr>
      </w:pPr>
      <w:r>
        <w:rPr>
          <w:rFonts w:ascii="Verdana" w:hAnsi="Verdana"/>
          <w:lang w:val="en-CA"/>
        </w:rPr>
        <w:t xml:space="preserve">There is a </w:t>
      </w:r>
      <w:r w:rsidR="000309F4">
        <w:rPr>
          <w:rFonts w:ascii="Verdana" w:hAnsi="Verdana"/>
          <w:lang w:val="en-CA"/>
        </w:rPr>
        <w:t>80% exemption on the fuel charge when the propane is used for heating or generating carbon dioxide (CO2) at a commercial greenhouse operation, where plants are grown with a reasonable expectation of profit.</w:t>
      </w:r>
      <w:r>
        <w:rPr>
          <w:rFonts w:ascii="Verdana" w:hAnsi="Verdana"/>
          <w:lang w:val="en-CA"/>
        </w:rPr>
        <w:t xml:space="preserve"> For more information on the exemption please visit</w:t>
      </w:r>
      <w:r w:rsidRPr="00952891">
        <w:rPr>
          <w:rFonts w:ascii="Verdana" w:hAnsi="Verdana"/>
          <w:lang w:val="en-CA"/>
        </w:rPr>
        <w:t xml:space="preserve"> </w:t>
      </w:r>
      <w:bookmarkStart w:id="0" w:name="_Hlk112692188"/>
      <w:r w:rsidR="00952891" w:rsidRPr="00952891">
        <w:rPr>
          <w:rStyle w:val="Hyperlink"/>
          <w:rFonts w:ascii="Verdana" w:hAnsi="Verdana"/>
          <w:lang w:val="en-CA"/>
        </w:rPr>
        <w:t>https://www.canada.ca/en/revenue-agency/services/forms-publications/publications/fcn10/regulations-amending-fuel-charge-regulations-under-greenhouse-gas-pollution-pricing-act.html</w:t>
      </w:r>
      <w:bookmarkEnd w:id="0"/>
    </w:p>
    <w:p w14:paraId="3463CA6E" w14:textId="0EFFB4BC" w:rsidR="00436DCD" w:rsidRPr="00956AB2" w:rsidRDefault="00952891" w:rsidP="00956AB2">
      <w:pPr>
        <w:rPr>
          <w:rFonts w:ascii="Verdana" w:hAnsi="Verdana"/>
        </w:rPr>
      </w:pPr>
      <w:r>
        <w:rPr>
          <w:rFonts w:ascii="Verdana" w:hAnsi="Verdana"/>
          <w:lang w:val="en-CA"/>
        </w:rPr>
        <w:t xml:space="preserve">If </w:t>
      </w:r>
      <w:r w:rsidR="00436DCD">
        <w:rPr>
          <w:rFonts w:ascii="Verdana" w:hAnsi="Verdana"/>
          <w:lang w:val="en-CA"/>
        </w:rPr>
        <w:t xml:space="preserve">your business </w:t>
      </w:r>
      <w:r>
        <w:rPr>
          <w:rFonts w:ascii="Verdana" w:hAnsi="Verdana"/>
          <w:lang w:val="en-CA"/>
        </w:rPr>
        <w:t>is</w:t>
      </w:r>
      <w:r w:rsidR="00436DCD">
        <w:rPr>
          <w:rFonts w:ascii="Verdana" w:hAnsi="Verdana"/>
          <w:lang w:val="en-CA"/>
        </w:rPr>
        <w:t xml:space="preserve"> eligible for the exemption, the required form L404 is</w:t>
      </w:r>
      <w:r w:rsidR="000309F4">
        <w:rPr>
          <w:rFonts w:ascii="Verdana" w:hAnsi="Verdana"/>
          <w:lang w:val="en-CA"/>
        </w:rPr>
        <w:t xml:space="preserve"> available at </w:t>
      </w:r>
      <w:hyperlink r:id="rId7" w:history="1">
        <w:r w:rsidR="007C7CFE" w:rsidRPr="002719C5">
          <w:rPr>
            <w:rStyle w:val="Hyperlink"/>
            <w:rFonts w:ascii="Verdana" w:hAnsi="Verdana"/>
            <w:lang w:val="en-CA"/>
          </w:rPr>
          <w:t>https://www.canada.ca/en/revenue-agency/services/forms-publications/forms/l404.html</w:t>
        </w:r>
      </w:hyperlink>
      <w:r w:rsidR="007C7CFE">
        <w:rPr>
          <w:rFonts w:ascii="Verdana" w:hAnsi="Verdana"/>
          <w:lang w:val="en-CA"/>
        </w:rPr>
        <w:t xml:space="preserve"> </w:t>
      </w:r>
      <w:r w:rsidR="00436DCD">
        <w:rPr>
          <w:rStyle w:val="Hyperlink"/>
          <w:rFonts w:ascii="Verdana" w:hAnsi="Verdana"/>
          <w:color w:val="auto"/>
          <w:u w:val="none"/>
          <w:lang w:val="en-CA"/>
        </w:rPr>
        <w:t xml:space="preserve">If applicable please complete the form and forward to us as soon as possible. </w:t>
      </w:r>
    </w:p>
    <w:p w14:paraId="7359B4CD" w14:textId="77777777" w:rsidR="00AF10E2" w:rsidRDefault="00AF10E2" w:rsidP="00AF10E2">
      <w:pPr>
        <w:spacing w:after="240"/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 xml:space="preserve">For further information on the program, please visit the Government of </w:t>
      </w:r>
      <w:r w:rsidR="000309F4">
        <w:rPr>
          <w:rFonts w:ascii="Verdana" w:hAnsi="Verdana"/>
          <w:lang w:val="en-CA"/>
        </w:rPr>
        <w:t xml:space="preserve">Canada </w:t>
      </w:r>
      <w:r>
        <w:rPr>
          <w:rFonts w:ascii="Verdana" w:hAnsi="Verdana"/>
          <w:lang w:val="en-CA"/>
        </w:rPr>
        <w:t xml:space="preserve">website: </w:t>
      </w:r>
      <w:hyperlink r:id="rId8" w:history="1">
        <w:r w:rsidR="000309F4" w:rsidRPr="000B1D76">
          <w:rPr>
            <w:rStyle w:val="Hyperlink"/>
            <w:rFonts w:ascii="Verdana" w:hAnsi="Verdana"/>
            <w:lang w:val="en-CA"/>
          </w:rPr>
          <w:t>https://laws-lois.justice.gc.ca/eng/acts/G-11.55/</w:t>
        </w:r>
      </w:hyperlink>
      <w:r w:rsidR="000309F4">
        <w:rPr>
          <w:rStyle w:val="Hyperlink"/>
          <w:rFonts w:ascii="Verdana" w:hAnsi="Verdana"/>
          <w:lang w:val="en-CA"/>
        </w:rPr>
        <w:t xml:space="preserve"> </w:t>
      </w:r>
    </w:p>
    <w:p w14:paraId="537A0A51" w14:textId="77777777" w:rsidR="00AF10E2" w:rsidRDefault="00AF10E2" w:rsidP="00AF10E2">
      <w:pPr>
        <w:spacing w:after="240"/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 xml:space="preserve">If you </w:t>
      </w:r>
      <w:r w:rsidR="000309F4">
        <w:rPr>
          <w:rFonts w:ascii="Verdana" w:hAnsi="Verdana"/>
          <w:lang w:val="en-CA"/>
        </w:rPr>
        <w:t>require assistance to complete the exemption form please contact the Canada Revenue Agency helpline at 1-866-439-4202.</w:t>
      </w:r>
    </w:p>
    <w:p w14:paraId="0BEAAA5C" w14:textId="77777777" w:rsidR="00AF10E2" w:rsidRPr="00480379" w:rsidRDefault="00AF10E2" w:rsidP="00AF10E2">
      <w:pPr>
        <w:spacing w:after="240"/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 xml:space="preserve">Still have questions? Please contact us at </w:t>
      </w:r>
      <w:hyperlink r:id="rId9" w:history="1">
        <w:r w:rsidRPr="002707C4">
          <w:rPr>
            <w:rStyle w:val="Hyperlink"/>
            <w:rFonts w:ascii="Verdana" w:hAnsi="Verdana"/>
            <w:lang w:val="en-CA"/>
          </w:rPr>
          <w:t>info@edproenergy.com</w:t>
        </w:r>
      </w:hyperlink>
      <w:r>
        <w:rPr>
          <w:rFonts w:ascii="Verdana" w:hAnsi="Verdana"/>
          <w:lang w:val="en-CA"/>
        </w:rPr>
        <w:tab/>
      </w:r>
    </w:p>
    <w:p w14:paraId="4496323C" w14:textId="77777777" w:rsidR="00AF10E2" w:rsidRPr="00C8796B" w:rsidRDefault="00AF10E2" w:rsidP="005846C7">
      <w:pPr>
        <w:pStyle w:val="BodyText"/>
        <w:spacing w:line="288" w:lineRule="auto"/>
        <w:ind w:right="7048"/>
        <w:rPr>
          <w:rFonts w:ascii="Verdana" w:hAnsi="Verdana"/>
        </w:rPr>
      </w:pPr>
    </w:p>
    <w:sectPr w:rsidR="00AF10E2" w:rsidRPr="00C8796B" w:rsidSect="00C8796B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3EC8" w14:textId="77777777" w:rsidR="00A20789" w:rsidRDefault="00A20789" w:rsidP="005846C7">
      <w:pPr>
        <w:spacing w:after="0" w:line="240" w:lineRule="auto"/>
      </w:pPr>
      <w:r>
        <w:separator/>
      </w:r>
    </w:p>
  </w:endnote>
  <w:endnote w:type="continuationSeparator" w:id="0">
    <w:p w14:paraId="5863AE85" w14:textId="77777777" w:rsidR="00A20789" w:rsidRDefault="00A20789" w:rsidP="0058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B5C4" w14:textId="51B3A537" w:rsidR="005846C7" w:rsidRPr="00C8796B" w:rsidRDefault="005846C7" w:rsidP="005846C7">
    <w:pPr>
      <w:pStyle w:val="Footer"/>
      <w:tabs>
        <w:tab w:val="left" w:pos="1103"/>
        <w:tab w:val="center" w:pos="4420"/>
      </w:tabs>
      <w:spacing w:before="240"/>
      <w:rPr>
        <w:rFonts w:ascii="Verdana" w:hAnsi="Verdana"/>
      </w:rPr>
    </w:pPr>
    <w:r>
      <w:tab/>
    </w:r>
    <w:r>
      <w:tab/>
    </w:r>
    <w:sdt>
      <w:sdtPr>
        <w:rPr>
          <w:rFonts w:ascii="Verdana" w:hAnsi="Verdana"/>
        </w:rPr>
        <w:id w:val="1638144848"/>
        <w:docPartObj>
          <w:docPartGallery w:val="Page Numbers (Top of Page)"/>
          <w:docPartUnique/>
        </w:docPartObj>
      </w:sdtPr>
      <w:sdtContent>
        <w:r w:rsidRPr="00C8796B">
          <w:rPr>
            <w:rFonts w:ascii="Verdana" w:hAnsi="Verdana" w:cs="Arial"/>
            <w:sz w:val="18"/>
            <w:szCs w:val="18"/>
          </w:rPr>
          <w:t xml:space="preserve">Page </w:t>
        </w:r>
        <w:r w:rsidRPr="00C8796B">
          <w:rPr>
            <w:rFonts w:ascii="Verdana" w:hAnsi="Verdana" w:cs="Arial"/>
            <w:b/>
            <w:bCs/>
            <w:sz w:val="18"/>
            <w:szCs w:val="18"/>
          </w:rPr>
          <w:fldChar w:fldCharType="begin"/>
        </w:r>
        <w:r w:rsidRPr="00C8796B">
          <w:rPr>
            <w:rFonts w:ascii="Verdana" w:hAnsi="Verdana" w:cs="Arial"/>
            <w:b/>
            <w:bCs/>
            <w:sz w:val="18"/>
            <w:szCs w:val="18"/>
          </w:rPr>
          <w:instrText xml:space="preserve"> PAGE </w:instrText>
        </w:r>
        <w:r w:rsidRPr="00C8796B">
          <w:rPr>
            <w:rFonts w:ascii="Verdana" w:hAnsi="Verdana" w:cs="Arial"/>
            <w:b/>
            <w:bCs/>
            <w:sz w:val="18"/>
            <w:szCs w:val="18"/>
          </w:rPr>
          <w:fldChar w:fldCharType="separate"/>
        </w:r>
        <w:r w:rsidR="00926612">
          <w:rPr>
            <w:rFonts w:ascii="Verdana" w:hAnsi="Verdana" w:cs="Arial"/>
            <w:b/>
            <w:bCs/>
            <w:noProof/>
            <w:sz w:val="18"/>
            <w:szCs w:val="18"/>
          </w:rPr>
          <w:t>2</w:t>
        </w:r>
        <w:r w:rsidRPr="00C8796B">
          <w:rPr>
            <w:rFonts w:ascii="Verdana" w:hAnsi="Verdana" w:cs="Arial"/>
            <w:b/>
            <w:bCs/>
            <w:sz w:val="18"/>
            <w:szCs w:val="18"/>
          </w:rPr>
          <w:fldChar w:fldCharType="end"/>
        </w:r>
        <w:r w:rsidRPr="00C8796B">
          <w:rPr>
            <w:rFonts w:ascii="Verdana" w:hAnsi="Verdana" w:cs="Arial"/>
            <w:sz w:val="18"/>
            <w:szCs w:val="18"/>
          </w:rPr>
          <w:t xml:space="preserve"> of </w:t>
        </w:r>
        <w:r w:rsidRPr="00C8796B">
          <w:rPr>
            <w:rFonts w:ascii="Verdana" w:hAnsi="Verdana" w:cs="Arial"/>
            <w:b/>
            <w:bCs/>
            <w:sz w:val="18"/>
            <w:szCs w:val="18"/>
          </w:rPr>
          <w:fldChar w:fldCharType="begin"/>
        </w:r>
        <w:r w:rsidRPr="00C8796B">
          <w:rPr>
            <w:rFonts w:ascii="Verdana" w:hAnsi="Verdana" w:cs="Arial"/>
            <w:b/>
            <w:bCs/>
            <w:sz w:val="18"/>
            <w:szCs w:val="18"/>
          </w:rPr>
          <w:instrText xml:space="preserve"> NUMPAGES  </w:instrText>
        </w:r>
        <w:r w:rsidRPr="00C8796B">
          <w:rPr>
            <w:rFonts w:ascii="Verdana" w:hAnsi="Verdana" w:cs="Arial"/>
            <w:b/>
            <w:bCs/>
            <w:sz w:val="18"/>
            <w:szCs w:val="18"/>
          </w:rPr>
          <w:fldChar w:fldCharType="separate"/>
        </w:r>
        <w:r w:rsidR="00926612">
          <w:rPr>
            <w:rFonts w:ascii="Verdana" w:hAnsi="Verdana" w:cs="Arial"/>
            <w:b/>
            <w:bCs/>
            <w:noProof/>
            <w:sz w:val="18"/>
            <w:szCs w:val="18"/>
          </w:rPr>
          <w:t>2</w:t>
        </w:r>
        <w:r w:rsidRPr="00C8796B">
          <w:rPr>
            <w:rFonts w:ascii="Verdana" w:hAnsi="Verdana" w:cs="Arial"/>
            <w:b/>
            <w:bCs/>
            <w:sz w:val="18"/>
            <w:szCs w:val="18"/>
          </w:rPr>
          <w:fldChar w:fldCharType="end"/>
        </w:r>
      </w:sdtContent>
    </w:sdt>
    <w:r w:rsidR="00C8796B">
      <w:rPr>
        <w:rFonts w:eastAsia="Times New Roman"/>
        <w:noProof/>
        <w:lang w:val="en-US"/>
      </w:rPr>
      <w:drawing>
        <wp:anchor distT="0" distB="0" distL="114300" distR="114300" simplePos="0" relativeHeight="251665408" behindDoc="1" locked="0" layoutInCell="1" allowOverlap="1" wp14:anchorId="033E1AEF" wp14:editId="009C0165">
          <wp:simplePos x="0" y="0"/>
          <wp:positionH relativeFrom="column">
            <wp:posOffset>5124450</wp:posOffset>
          </wp:positionH>
          <wp:positionV relativeFrom="paragraph">
            <wp:posOffset>167005</wp:posOffset>
          </wp:positionV>
          <wp:extent cx="1314450" cy="217170"/>
          <wp:effectExtent l="0" t="0" r="0" b="0"/>
          <wp:wrapThrough wrapText="bothSides">
            <wp:wrapPolygon edited="0">
              <wp:start x="0" y="0"/>
              <wp:lineTo x="0" y="18947"/>
              <wp:lineTo x="21287" y="18947"/>
              <wp:lineTo x="21287" y="0"/>
              <wp:lineTo x="0" y="0"/>
            </wp:wrapPolygon>
          </wp:wrapThrough>
          <wp:docPr id="13" name="Picture 13" descr="cid:E5731220-C8DC-4FE2-B5B4-1A3887013F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E5731220-C8DC-4FE2-B5B4-1A3887013F4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217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4C5C" w14:textId="787DB811" w:rsidR="00C8796B" w:rsidRPr="00C8796B" w:rsidRDefault="00C8796B" w:rsidP="00C8796B">
    <w:pPr>
      <w:pStyle w:val="Footer"/>
      <w:tabs>
        <w:tab w:val="left" w:pos="1103"/>
        <w:tab w:val="center" w:pos="4420"/>
      </w:tabs>
      <w:spacing w:before="240"/>
      <w:rPr>
        <w:rFonts w:ascii="Verdana" w:hAnsi="Verdana"/>
      </w:rPr>
    </w:pPr>
    <w:r>
      <w:rPr>
        <w:rFonts w:ascii="Verdana" w:eastAsia="Arial" w:hAnsi="Verdana" w:cs="Arial"/>
        <w:noProof/>
        <w:sz w:val="24"/>
        <w:szCs w:val="24"/>
        <w:lang w:val="en-US"/>
      </w:rPr>
      <w:drawing>
        <wp:anchor distT="0" distB="0" distL="114300" distR="114300" simplePos="0" relativeHeight="251669504" behindDoc="1" locked="0" layoutInCell="1" allowOverlap="1" wp14:anchorId="3AACD004" wp14:editId="12B500BF">
          <wp:simplePos x="0" y="0"/>
          <wp:positionH relativeFrom="column">
            <wp:posOffset>-4455795</wp:posOffset>
          </wp:positionH>
          <wp:positionV relativeFrom="paragraph">
            <wp:posOffset>-3752215</wp:posOffset>
          </wp:positionV>
          <wp:extent cx="7814310" cy="264795"/>
          <wp:effectExtent l="2857" t="0" r="0" b="0"/>
          <wp:wrapThrough wrapText="bothSides">
            <wp:wrapPolygon edited="0">
              <wp:start x="21592" y="-233"/>
              <wp:lineTo x="55" y="-233"/>
              <wp:lineTo x="55" y="19968"/>
              <wp:lineTo x="21592" y="19968"/>
              <wp:lineTo x="21592" y="-233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pro side ba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814310" cy="264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sdt>
      <w:sdtPr>
        <w:rPr>
          <w:rFonts w:ascii="Verdana" w:hAnsi="Verdana"/>
        </w:rPr>
        <w:id w:val="260655951"/>
        <w:docPartObj>
          <w:docPartGallery w:val="Page Numbers (Top of Page)"/>
          <w:docPartUnique/>
        </w:docPartObj>
      </w:sdtPr>
      <w:sdtContent>
        <w:r w:rsidRPr="00C8796B">
          <w:rPr>
            <w:rFonts w:ascii="Verdana" w:hAnsi="Verdana" w:cs="Arial"/>
            <w:sz w:val="18"/>
            <w:szCs w:val="18"/>
          </w:rPr>
          <w:t xml:space="preserve">Page </w:t>
        </w:r>
        <w:r w:rsidRPr="00C8796B">
          <w:rPr>
            <w:rFonts w:ascii="Verdana" w:hAnsi="Verdana" w:cs="Arial"/>
            <w:b/>
            <w:bCs/>
            <w:sz w:val="18"/>
            <w:szCs w:val="18"/>
          </w:rPr>
          <w:fldChar w:fldCharType="begin"/>
        </w:r>
        <w:r w:rsidRPr="00C8796B">
          <w:rPr>
            <w:rFonts w:ascii="Verdana" w:hAnsi="Verdana" w:cs="Arial"/>
            <w:b/>
            <w:bCs/>
            <w:sz w:val="18"/>
            <w:szCs w:val="18"/>
          </w:rPr>
          <w:instrText xml:space="preserve"> PAGE </w:instrText>
        </w:r>
        <w:r w:rsidRPr="00C8796B">
          <w:rPr>
            <w:rFonts w:ascii="Verdana" w:hAnsi="Verdana" w:cs="Arial"/>
            <w:b/>
            <w:bCs/>
            <w:sz w:val="18"/>
            <w:szCs w:val="18"/>
          </w:rPr>
          <w:fldChar w:fldCharType="separate"/>
        </w:r>
        <w:r w:rsidR="00B82B92">
          <w:rPr>
            <w:rFonts w:ascii="Verdana" w:hAnsi="Verdana" w:cs="Arial"/>
            <w:b/>
            <w:bCs/>
            <w:noProof/>
            <w:sz w:val="18"/>
            <w:szCs w:val="18"/>
          </w:rPr>
          <w:t>1</w:t>
        </w:r>
        <w:r w:rsidRPr="00C8796B">
          <w:rPr>
            <w:rFonts w:ascii="Verdana" w:hAnsi="Verdana" w:cs="Arial"/>
            <w:b/>
            <w:bCs/>
            <w:sz w:val="18"/>
            <w:szCs w:val="18"/>
          </w:rPr>
          <w:fldChar w:fldCharType="end"/>
        </w:r>
        <w:r w:rsidRPr="00C8796B">
          <w:rPr>
            <w:rFonts w:ascii="Verdana" w:hAnsi="Verdana" w:cs="Arial"/>
            <w:sz w:val="18"/>
            <w:szCs w:val="18"/>
          </w:rPr>
          <w:t xml:space="preserve"> of </w:t>
        </w:r>
        <w:r w:rsidRPr="00C8796B">
          <w:rPr>
            <w:rFonts w:ascii="Verdana" w:hAnsi="Verdana" w:cs="Arial"/>
            <w:b/>
            <w:bCs/>
            <w:sz w:val="18"/>
            <w:szCs w:val="18"/>
          </w:rPr>
          <w:fldChar w:fldCharType="begin"/>
        </w:r>
        <w:r w:rsidRPr="00C8796B">
          <w:rPr>
            <w:rFonts w:ascii="Verdana" w:hAnsi="Verdana" w:cs="Arial"/>
            <w:b/>
            <w:bCs/>
            <w:sz w:val="18"/>
            <w:szCs w:val="18"/>
          </w:rPr>
          <w:instrText xml:space="preserve"> NUMPAGES  </w:instrText>
        </w:r>
        <w:r w:rsidRPr="00C8796B">
          <w:rPr>
            <w:rFonts w:ascii="Verdana" w:hAnsi="Verdana" w:cs="Arial"/>
            <w:b/>
            <w:bCs/>
            <w:sz w:val="18"/>
            <w:szCs w:val="18"/>
          </w:rPr>
          <w:fldChar w:fldCharType="separate"/>
        </w:r>
        <w:r w:rsidR="00B82B92">
          <w:rPr>
            <w:rFonts w:ascii="Verdana" w:hAnsi="Verdana" w:cs="Arial"/>
            <w:b/>
            <w:bCs/>
            <w:noProof/>
            <w:sz w:val="18"/>
            <w:szCs w:val="18"/>
          </w:rPr>
          <w:t>1</w:t>
        </w:r>
        <w:r w:rsidRPr="00C8796B">
          <w:rPr>
            <w:rFonts w:ascii="Verdana" w:hAnsi="Verdana" w:cs="Arial"/>
            <w:b/>
            <w:bCs/>
            <w:sz w:val="18"/>
            <w:szCs w:val="18"/>
          </w:rPr>
          <w:fldChar w:fldCharType="end"/>
        </w:r>
      </w:sdtContent>
    </w:sdt>
  </w:p>
  <w:p w14:paraId="6C2E2BC7" w14:textId="77777777" w:rsidR="00C8796B" w:rsidRDefault="00C8796B" w:rsidP="00C8796B">
    <w:pPr>
      <w:pStyle w:val="Footer"/>
      <w:tabs>
        <w:tab w:val="clear" w:pos="4680"/>
        <w:tab w:val="clear" w:pos="9360"/>
        <w:tab w:val="left" w:pos="34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4DBA7" w14:textId="77777777" w:rsidR="00A20789" w:rsidRDefault="00A20789" w:rsidP="005846C7">
      <w:pPr>
        <w:spacing w:after="0" w:line="240" w:lineRule="auto"/>
      </w:pPr>
      <w:r>
        <w:separator/>
      </w:r>
    </w:p>
  </w:footnote>
  <w:footnote w:type="continuationSeparator" w:id="0">
    <w:p w14:paraId="586BF0B6" w14:textId="77777777" w:rsidR="00A20789" w:rsidRDefault="00A20789" w:rsidP="0058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CC1D" w14:textId="6B047E09" w:rsidR="00C8796B" w:rsidRDefault="00952891" w:rsidP="00952891">
    <w:pPr>
      <w:pStyle w:val="Header"/>
      <w:jc w:val="right"/>
    </w:pPr>
    <w:r>
      <w:rPr>
        <w:noProof/>
      </w:rPr>
      <w:drawing>
        <wp:inline distT="0" distB="0" distL="0" distR="0" wp14:anchorId="26641E6D" wp14:editId="54A7E331">
          <wp:extent cx="1729606" cy="1300591"/>
          <wp:effectExtent l="0" t="0" r="444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862" cy="1306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6C7"/>
    <w:rsid w:val="000309F4"/>
    <w:rsid w:val="000633B6"/>
    <w:rsid w:val="00163B43"/>
    <w:rsid w:val="0017505A"/>
    <w:rsid w:val="001D495F"/>
    <w:rsid w:val="0027273F"/>
    <w:rsid w:val="00312678"/>
    <w:rsid w:val="00347ED7"/>
    <w:rsid w:val="00373521"/>
    <w:rsid w:val="00394571"/>
    <w:rsid w:val="00436DCD"/>
    <w:rsid w:val="004C1014"/>
    <w:rsid w:val="005525AE"/>
    <w:rsid w:val="005846C7"/>
    <w:rsid w:val="006B380E"/>
    <w:rsid w:val="00721205"/>
    <w:rsid w:val="007C7CFE"/>
    <w:rsid w:val="007D2502"/>
    <w:rsid w:val="007E3F80"/>
    <w:rsid w:val="00854243"/>
    <w:rsid w:val="00926612"/>
    <w:rsid w:val="00952891"/>
    <w:rsid w:val="00956AB2"/>
    <w:rsid w:val="00A20789"/>
    <w:rsid w:val="00A32E16"/>
    <w:rsid w:val="00AF10E2"/>
    <w:rsid w:val="00B82B92"/>
    <w:rsid w:val="00C77FDF"/>
    <w:rsid w:val="00C8796B"/>
    <w:rsid w:val="00E7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D717A"/>
  <w15:docId w15:val="{5B280EB4-6392-4518-91DA-4AD0F54A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0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6C7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846C7"/>
  </w:style>
  <w:style w:type="paragraph" w:styleId="Footer">
    <w:name w:val="footer"/>
    <w:basedOn w:val="Normal"/>
    <w:link w:val="FooterChar"/>
    <w:uiPriority w:val="99"/>
    <w:unhideWhenUsed/>
    <w:rsid w:val="005846C7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846C7"/>
  </w:style>
  <w:style w:type="paragraph" w:styleId="BalloonText">
    <w:name w:val="Balloon Text"/>
    <w:basedOn w:val="Normal"/>
    <w:link w:val="BalloonTextChar"/>
    <w:uiPriority w:val="99"/>
    <w:semiHidden/>
    <w:unhideWhenUsed/>
    <w:rsid w:val="005846C7"/>
    <w:pPr>
      <w:spacing w:after="0" w:line="240" w:lineRule="auto"/>
    </w:pPr>
    <w:rPr>
      <w:rFonts w:ascii="Tahoma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6C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5846C7"/>
    <w:pPr>
      <w:widowControl w:val="0"/>
      <w:spacing w:after="0" w:line="240" w:lineRule="auto"/>
      <w:ind w:left="119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846C7"/>
    <w:rPr>
      <w:rFonts w:ascii="Arial" w:eastAsia="Arial" w:hAnsi="Arial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5846C7"/>
    <w:rPr>
      <w:color w:val="808080"/>
    </w:rPr>
  </w:style>
  <w:style w:type="table" w:styleId="TableGrid">
    <w:name w:val="Table Grid"/>
    <w:basedOn w:val="TableNormal"/>
    <w:uiPriority w:val="59"/>
    <w:rsid w:val="00AF10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0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s-lois.justice.gc.ca/eng/acts/G-11.5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revenue-agency/services/forms-publications/forms/l404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edproenergy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E5731220-C8DC-4FE2-B5B4-1A3887013F4E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68554-A782-4883-8D5A-DF1D2443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Forero</dc:creator>
  <cp:lastModifiedBy>Lindsay Lackey</cp:lastModifiedBy>
  <cp:revision>3</cp:revision>
  <cp:lastPrinted>2024-04-02T16:11:00Z</cp:lastPrinted>
  <dcterms:created xsi:type="dcterms:W3CDTF">2024-04-02T16:11:00Z</dcterms:created>
  <dcterms:modified xsi:type="dcterms:W3CDTF">2024-04-02T16:11:00Z</dcterms:modified>
</cp:coreProperties>
</file>